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B082" w14:textId="77777777" w:rsidR="00914D3E" w:rsidRPr="00914D3E" w:rsidRDefault="00914D3E" w:rsidP="00914D3E">
      <w:pPr>
        <w:shd w:val="clear" w:color="auto" w:fill="FFFFFF"/>
        <w:spacing w:after="0" w:line="240" w:lineRule="auto"/>
        <w:outlineLvl w:val="0"/>
        <w:rPr>
          <w:rFonts w:ascii="Arial" w:eastAsia="Times New Roman" w:hAnsi="Arial" w:cs="Arial"/>
          <w:color w:val="000000"/>
          <w:kern w:val="36"/>
          <w:sz w:val="48"/>
          <w:szCs w:val="48"/>
          <w:lang w:eastAsia="ru-RU"/>
        </w:rPr>
      </w:pPr>
      <w:r w:rsidRPr="00914D3E">
        <w:rPr>
          <w:rFonts w:ascii="Arial" w:eastAsia="Times New Roman" w:hAnsi="Arial" w:cs="Arial"/>
          <w:color w:val="000000"/>
          <w:kern w:val="36"/>
          <w:sz w:val="48"/>
          <w:szCs w:val="48"/>
          <w:lang w:eastAsia="ru-RU"/>
        </w:rPr>
        <w:t xml:space="preserve">Наказание за незаконный оборот и употребление </w:t>
      </w:r>
      <w:proofErr w:type="spellStart"/>
      <w:r w:rsidRPr="00914D3E">
        <w:rPr>
          <w:rFonts w:ascii="Arial" w:eastAsia="Times New Roman" w:hAnsi="Arial" w:cs="Arial"/>
          <w:color w:val="000000"/>
          <w:kern w:val="36"/>
          <w:sz w:val="48"/>
          <w:szCs w:val="48"/>
          <w:lang w:eastAsia="ru-RU"/>
        </w:rPr>
        <w:t>наркосодержащих</w:t>
      </w:r>
      <w:proofErr w:type="spellEnd"/>
      <w:r w:rsidRPr="00914D3E">
        <w:rPr>
          <w:rFonts w:ascii="Arial" w:eastAsia="Times New Roman" w:hAnsi="Arial" w:cs="Arial"/>
          <w:color w:val="000000"/>
          <w:kern w:val="36"/>
          <w:sz w:val="48"/>
          <w:szCs w:val="48"/>
          <w:lang w:eastAsia="ru-RU"/>
        </w:rPr>
        <w:t xml:space="preserve"> веществ несовершеннолетними</w:t>
      </w:r>
    </w:p>
    <w:p w14:paraId="5097515A"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Одной из актуальных проблем современности является незаконное потребление наркотических средств или психотропных веществ, т.е. потребление данных средств без назначения врача.</w:t>
      </w:r>
    </w:p>
    <w:p w14:paraId="5818D9A3"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В соответствии с действующим законодательством, уголовной ответственности за преступления в сфере незаконного оборота наркотиков подлежат лица, достигшие 16 лет. Исключением является их хищение и вымогательство: ответственность за совершение которых наступает с 14 лет. В случае если преступление совершено до наступления возраста уголовной ответственности, то к виновному лицу, а также его родителям, либо лицам их заменяющих применяется широкий спектр мер воздействия.</w:t>
      </w:r>
    </w:p>
    <w:p w14:paraId="4C622A4A"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xml:space="preserve">          В Уголовном кодексе Российской Федерации специально выделены разделы «Уголовная ответственность несовершеннолетних» и «Принудительные меры медицинского характера». Так, в соответствии с частью 2 статьи 87 Уголовного кодекса Российской Федерации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w:t>
      </w:r>
      <w:proofErr w:type="spellStart"/>
      <w:r w:rsidRPr="00914D3E">
        <w:rPr>
          <w:rFonts w:ascii="Arial" w:eastAsia="Times New Roman" w:hAnsi="Arial" w:cs="Arial"/>
          <w:color w:val="000000"/>
          <w:sz w:val="24"/>
          <w:szCs w:val="24"/>
          <w:lang w:eastAsia="ru-RU"/>
        </w:rPr>
        <w:t>учебновоспитательное</w:t>
      </w:r>
      <w:proofErr w:type="spellEnd"/>
      <w:r w:rsidRPr="00914D3E">
        <w:rPr>
          <w:rFonts w:ascii="Arial" w:eastAsia="Times New Roman" w:hAnsi="Arial" w:cs="Arial"/>
          <w:color w:val="000000"/>
          <w:sz w:val="24"/>
          <w:szCs w:val="24"/>
          <w:lang w:eastAsia="ru-RU"/>
        </w:rPr>
        <w:t xml:space="preserve"> учреждение закрытого типа.</w:t>
      </w:r>
    </w:p>
    <w:p w14:paraId="6CFD3E2F"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В соответствии с частью 2 статьи 90 Уголовного кодекса Российской Федерации несовершеннолетнему могут быть назначены следующие принудительные меры воспитательного воздействия: а) предупреждение; б) передача под надзор родителей или лиц, их заменяющих, либо специализированного государственного органа; в) возложение обязанности загладить причинённый вред; г) ограничение досуга и установление особых требований к поведению несовершеннолетнего.</w:t>
      </w:r>
      <w:r w:rsidRPr="00914D3E">
        <w:rPr>
          <w:rFonts w:ascii="Arial" w:eastAsia="Times New Roman" w:hAnsi="Arial" w:cs="Arial"/>
          <w:color w:val="000000"/>
          <w:sz w:val="24"/>
          <w:szCs w:val="24"/>
          <w:lang w:eastAsia="ru-RU"/>
        </w:rPr>
        <w:br/>
        <w:t xml:space="preserve">          Не менее значимой является возможность применения к несовершеннолетним правонарушителям, имеющим опыт употребления наркотиков, принудительных мер медицинского характера. В их число входят: а) амбулаторное принудительное наблюдение и лечение у психиатра; б) принудительное лечение в психиатрическом стационаре общего типа; в) </w:t>
      </w:r>
      <w:r w:rsidRPr="00914D3E">
        <w:rPr>
          <w:rFonts w:ascii="Arial" w:eastAsia="Times New Roman" w:hAnsi="Arial" w:cs="Arial"/>
          <w:color w:val="000000"/>
          <w:sz w:val="24"/>
          <w:szCs w:val="24"/>
          <w:lang w:eastAsia="ru-RU"/>
        </w:rPr>
        <w:lastRenderedPageBreak/>
        <w:t>принудительное лечение в стационаре специализированного типа; г) принудительное лечение в психиатрическом стационаре специализированного типа с интенсивным наблюдением.  </w:t>
      </w:r>
    </w:p>
    <w:p w14:paraId="4A478117"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xml:space="preserve">          Статьи 228 и 229 Уголовного кодекса Российской Федерации предусматривают ответственность за преступления, отличительным признаком которых является предмет посягательства: психотропные и </w:t>
      </w:r>
      <w:proofErr w:type="spellStart"/>
      <w:r w:rsidRPr="00914D3E">
        <w:rPr>
          <w:rFonts w:ascii="Arial" w:eastAsia="Times New Roman" w:hAnsi="Arial" w:cs="Arial"/>
          <w:color w:val="000000"/>
          <w:sz w:val="24"/>
          <w:szCs w:val="24"/>
          <w:lang w:eastAsia="ru-RU"/>
        </w:rPr>
        <w:t>наркотикосодержащие</w:t>
      </w:r>
      <w:proofErr w:type="spellEnd"/>
      <w:r w:rsidRPr="00914D3E">
        <w:rPr>
          <w:rFonts w:ascii="Arial" w:eastAsia="Times New Roman" w:hAnsi="Arial" w:cs="Arial"/>
          <w:color w:val="000000"/>
          <w:sz w:val="24"/>
          <w:szCs w:val="24"/>
          <w:lang w:eastAsia="ru-RU"/>
        </w:rPr>
        <w:t xml:space="preserve"> вещества. Существует определение, какие средства относятся к разряду запрещённых, изготовление, хранение и другие манипуляции с которыми преследуются в предусмотренном законом порядке.</w:t>
      </w:r>
    </w:p>
    <w:p w14:paraId="34303E7A"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Психотропные вещества характеризуются мощным депрессивным или стимулирующим воздействием на центральную нервную систему, бывают природного и синтетического происхождения. Под понятием «наркотические средства» объединяют некоторые лекарственные препараты и особые вещества, полученные из растений или синтетическим путём, специфичным действием которых является стимулирование, угнетение или возбуждение нервной системы. Следствием их потребления становится наркотическая зависимость, приводящая к физической и нравственной деградации личности. Незаконный оборот наркотиков несовершеннолетними преследуется в России в уголовном порядке.</w:t>
      </w:r>
    </w:p>
    <w:p w14:paraId="39D9901C"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Ответственность за хранение наркотиков несовершеннолетними наступает с 16-летнего возраста. Незаконное приобретение и хранение наркотических средств без цели сбыта в крупном размере влечёт за собой, в соответствии со статьёй 228 Уголовного кодекса Российской Федерации, наказание в виде штрафа до 40 тысяч рублей, лишения свободы до 3 лет или исправительных работ до 2 лет. За те же деяния в особо крупном размере грозит лишение свободы на срок от 3 до 10 лет со штрафом до 500 тысяч рублей или без такового.</w:t>
      </w:r>
    </w:p>
    <w:p w14:paraId="6A7A4814"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Лицо, виновное в хранении или приобретении наркотиков, освобождается от наказания, если добровольно сдаст наркотические средства и будет содействовать правоохранительным органам в раскрытии преступления. Не считается добровольной сдачей изъятие наркотиков в процессе задержания или следствия.</w:t>
      </w:r>
    </w:p>
    <w:p w14:paraId="702C1329"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Под незаконным хранением понимают фактическое обладание психотропными или наркотическими средствами лицом, не имеющим на это законных оснований, вне зависимости от места и продолжительности хранения.</w:t>
      </w:r>
    </w:p>
    <w:p w14:paraId="65E7FB50"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lastRenderedPageBreak/>
        <w:t>          Крупный размер наркотического средства — превышающий в 10 и более раз среднюю разовую дозу. Особо крупный размер — превышающий среднюю дозу в 50 и более раз. Утверждение размеров средних разовых доз наркотика осуществляется Правительством Российской Федерации.</w:t>
      </w:r>
    </w:p>
    <w:p w14:paraId="0FA109CD"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Распространение наркотиков несовершеннолетним — преступление, попадающее под действие Уголовного кодекса Российской Федерации. Незаконное приобретение, хранение, изготовление, пересылка и перевозка наркотических средств с целью сбыта наказывается лишением свободы на срок от 4 до 8 лет. Те же деяния совершенные в крупном размере, неоднократно или по предварительному сговору группой лиц наказываются лишением свободы на срок 8-15 лет. За сбыт наркотиков несовершеннолетними предусмотрена ответственность с 16 лет.</w:t>
      </w:r>
    </w:p>
    <w:p w14:paraId="3001B9DE"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xml:space="preserve">          Незаконное приобретение наркотика — его покупка либо получение во владение другим способом — обмен, получение в дар, в долг, в уплату долга, присвоение найденного и т. д. К незаконному приобретению наркотических средств относится также сбор </w:t>
      </w:r>
      <w:proofErr w:type="spellStart"/>
      <w:r w:rsidRPr="00914D3E">
        <w:rPr>
          <w:rFonts w:ascii="Arial" w:eastAsia="Times New Roman" w:hAnsi="Arial" w:cs="Arial"/>
          <w:color w:val="000000"/>
          <w:sz w:val="24"/>
          <w:szCs w:val="24"/>
          <w:lang w:eastAsia="ru-RU"/>
        </w:rPr>
        <w:t>наркотикосодержащих</w:t>
      </w:r>
      <w:proofErr w:type="spellEnd"/>
      <w:r w:rsidRPr="00914D3E">
        <w:rPr>
          <w:rFonts w:ascii="Arial" w:eastAsia="Times New Roman" w:hAnsi="Arial" w:cs="Arial"/>
          <w:color w:val="000000"/>
          <w:sz w:val="24"/>
          <w:szCs w:val="24"/>
          <w:lang w:eastAsia="ru-RU"/>
        </w:rPr>
        <w:t xml:space="preserve"> растений и их частей или остатков посевов после их уборки на неохраняемых территориях.</w:t>
      </w:r>
    </w:p>
    <w:p w14:paraId="4D443C8F"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Незаконным сбытом называют распространение путём продажи, дарения, дачи взаймы или уплаты долга и пр. Транспортировка наркотика с одного места на другое может осуществляться путём перевозки любым видом транспорта или пересылки — по почте, багажом, с помощью животных или птиц. Ответственность за транспортировку наступает независимо от того, является ли лицо владельцем наркотического средства либо получило его на временное хранение. Переноску наркотиков принято рассматривать как разновидность хранения.</w:t>
      </w:r>
    </w:p>
    <w:p w14:paraId="4DD41BA8"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xml:space="preserve">          Употребление наркотиков несовершеннолетними ведёт к административной ответственности в соответствии с российским законодательством. статьям 6.9 и 20.20 Кодекса Российской Федерации об административных правонарушениях предусматривают ответственность за употребление наркотических и психотропных средств без назначения врача. По этой же статье наступает ответственность за употребление других опасных или потенциально опасных одурманивающих веществ, оказывающих разрушительное воздействие на центральную нервную систему. Виновному лицу старше 16 лет грозит административный арест на 15 суток или штраф в размере 4-5 тысяч рублей. Если виновным в употреблении наркотиков оказалось несовершеннолетнее лицо, </w:t>
      </w:r>
      <w:r w:rsidRPr="00914D3E">
        <w:rPr>
          <w:rFonts w:ascii="Arial" w:eastAsia="Times New Roman" w:hAnsi="Arial" w:cs="Arial"/>
          <w:color w:val="000000"/>
          <w:sz w:val="24"/>
          <w:szCs w:val="24"/>
          <w:lang w:eastAsia="ru-RU"/>
        </w:rPr>
        <w:lastRenderedPageBreak/>
        <w:t>которому не исполнилось 16 лет, то по закону отвечают его родители или заменяющие их лица. Статья 20.22 Кодекса Российской Федерации об административных правонарушениях предусматривает штраф родителей в размере 1500-2000 рублей. По факту употребления наркотиков несовершеннолетним возбуждается уголовное дело с цель установить, кто продал наркотики ребёнку.</w:t>
      </w:r>
    </w:p>
    <w:p w14:paraId="5D35D079"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В целях своевременного обнаружения факта употребления наркотиков детьми, родители и учителя должны знать признаки наркотического опьянения подростка. К ним относятся:</w:t>
      </w:r>
    </w:p>
    <w:p w14:paraId="748BA6FE"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внешний вид и поведение, напоминающие алкогольное опьянение при отсутствии запаха алкоголя</w:t>
      </w:r>
      <w:r w:rsidRPr="00914D3E">
        <w:rPr>
          <w:rFonts w:ascii="Arial" w:eastAsia="Times New Roman" w:hAnsi="Arial" w:cs="Arial"/>
          <w:color w:val="000000"/>
          <w:sz w:val="24"/>
          <w:szCs w:val="24"/>
          <w:lang w:eastAsia="ru-RU"/>
        </w:rPr>
        <w:br/>
        <w:t>- не соответствующее ситуации беспричинное веселье, болтливость, агрессивность и другие эмоции, свидетельствующие об изменении сознания;</w:t>
      </w:r>
    </w:p>
    <w:p w14:paraId="2C9253D6"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изменение речи, ее ускорение или, наоборот, замедление, невнятность произносимых звуков;</w:t>
      </w:r>
    </w:p>
    <w:p w14:paraId="04A7126F"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расширенные или суженные зрачки, мутный взгляд;</w:t>
      </w:r>
    </w:p>
    <w:p w14:paraId="187AF010"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бледность кожных покровов;</w:t>
      </w:r>
    </w:p>
    <w:p w14:paraId="3F585115"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сухость во рту или обильное слюноотделение;</w:t>
      </w:r>
    </w:p>
    <w:p w14:paraId="3A2B601B"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вялость, расслабленность, замедленные движения или повышенная двигательная активность с избыточной жестикуляцией;</w:t>
      </w:r>
    </w:p>
    <w:p w14:paraId="2D12BE9B"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нарушение координации движений.</w:t>
      </w:r>
    </w:p>
    <w:p w14:paraId="43270F22" w14:textId="77777777" w:rsidR="00914D3E" w:rsidRPr="00914D3E" w:rsidRDefault="00914D3E" w:rsidP="00914D3E">
      <w:pPr>
        <w:shd w:val="clear" w:color="auto" w:fill="FFFFFF"/>
        <w:spacing w:before="150" w:after="150" w:line="408" w:lineRule="atLeast"/>
        <w:rPr>
          <w:rFonts w:ascii="Arial" w:eastAsia="Times New Roman" w:hAnsi="Arial" w:cs="Arial"/>
          <w:color w:val="000000"/>
          <w:sz w:val="24"/>
          <w:szCs w:val="24"/>
          <w:lang w:eastAsia="ru-RU"/>
        </w:rPr>
      </w:pPr>
      <w:r w:rsidRPr="00914D3E">
        <w:rPr>
          <w:rFonts w:ascii="Arial" w:eastAsia="Times New Roman" w:hAnsi="Arial" w:cs="Arial"/>
          <w:color w:val="000000"/>
          <w:sz w:val="24"/>
          <w:szCs w:val="24"/>
          <w:lang w:eastAsia="ru-RU"/>
        </w:rPr>
        <w:t>          О приёме наркотиков могут свидетельствовать частая смена настроения, повышенная раздражительность, депрессивные состояния, а также участившиеся прогулы занятий, случаи лжи, краж и прочие несвойственные ранее для ребёнка поступки. </w:t>
      </w:r>
    </w:p>
    <w:p w14:paraId="39D43957" w14:textId="77777777" w:rsidR="007C47BB" w:rsidRDefault="007C47BB">
      <w:bookmarkStart w:id="0" w:name="_GoBack"/>
      <w:bookmarkEnd w:id="0"/>
    </w:p>
    <w:sectPr w:rsidR="007C4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76"/>
    <w:rsid w:val="007C47BB"/>
    <w:rsid w:val="00914D3E"/>
    <w:rsid w:val="00A8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346F5-93BF-4EB0-919D-82E7B7D2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487489">
      <w:bodyDiv w:val="1"/>
      <w:marLeft w:val="0"/>
      <w:marRight w:val="0"/>
      <w:marTop w:val="0"/>
      <w:marBottom w:val="0"/>
      <w:divBdr>
        <w:top w:val="none" w:sz="0" w:space="0" w:color="auto"/>
        <w:left w:val="none" w:sz="0" w:space="0" w:color="auto"/>
        <w:bottom w:val="none" w:sz="0" w:space="0" w:color="auto"/>
        <w:right w:val="none" w:sz="0" w:space="0" w:color="auto"/>
      </w:divBdr>
      <w:divsChild>
        <w:div w:id="1929655583">
          <w:marLeft w:val="0"/>
          <w:marRight w:val="0"/>
          <w:marTop w:val="0"/>
          <w:marBottom w:val="0"/>
          <w:divBdr>
            <w:top w:val="none" w:sz="0" w:space="0" w:color="auto"/>
            <w:left w:val="none" w:sz="0" w:space="0" w:color="auto"/>
            <w:bottom w:val="none" w:sz="0" w:space="0" w:color="auto"/>
            <w:right w:val="none" w:sz="0" w:space="0" w:color="auto"/>
          </w:divBdr>
          <w:divsChild>
            <w:div w:id="8231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simachkoffe@outlook.com</dc:creator>
  <cp:keywords/>
  <dc:description/>
  <cp:lastModifiedBy>simachkoffe@outlook.com</cp:lastModifiedBy>
  <cp:revision>2</cp:revision>
  <dcterms:created xsi:type="dcterms:W3CDTF">2022-10-06T08:57:00Z</dcterms:created>
  <dcterms:modified xsi:type="dcterms:W3CDTF">2022-10-06T08:57:00Z</dcterms:modified>
</cp:coreProperties>
</file>